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009" w:rsidRPr="00B96C83" w:rsidRDefault="00B03009" w:rsidP="00811343">
      <w:pPr>
        <w:tabs>
          <w:tab w:val="left" w:pos="2410"/>
          <w:tab w:val="left" w:pos="9355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40"/>
          <w:szCs w:val="40"/>
        </w:rPr>
      </w:pPr>
      <w:bookmarkStart w:id="0" w:name="_GoBack"/>
      <w:bookmarkEnd w:id="0"/>
      <w:r w:rsidRPr="00B96C83">
        <w:rPr>
          <w:rFonts w:ascii="Times New Roman" w:hAnsi="Times New Roman"/>
          <w:b/>
          <w:color w:val="244061"/>
          <w:sz w:val="40"/>
          <w:szCs w:val="40"/>
        </w:rPr>
        <w:t>ПАМЯТКА</w:t>
      </w:r>
    </w:p>
    <w:p w:rsidR="00B03009" w:rsidRDefault="00B03009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  <w:r w:rsidRPr="00B96C83">
        <w:rPr>
          <w:rFonts w:ascii="Times New Roman" w:hAnsi="Times New Roman"/>
          <w:b/>
          <w:color w:val="244061"/>
          <w:sz w:val="32"/>
          <w:szCs w:val="32"/>
        </w:rPr>
        <w:t>ПО ПРОТИВОДЕЙСТВИЮ КОРРУПЦИИ</w:t>
      </w:r>
    </w:p>
    <w:p w:rsidR="00B03009" w:rsidRPr="00B96C83" w:rsidRDefault="00B03009" w:rsidP="008113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244061"/>
          <w:sz w:val="32"/>
          <w:szCs w:val="32"/>
        </w:rPr>
      </w:pPr>
    </w:p>
    <w:p w:rsidR="00B03009" w:rsidRDefault="00DD20AA" w:rsidP="000E0BAF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37465</wp:posOffset>
            </wp:positionV>
            <wp:extent cx="1057910" cy="1321435"/>
            <wp:effectExtent l="19050" t="19050" r="27940" b="12065"/>
            <wp:wrapSquare wrapText="bothSides"/>
            <wp:docPr id="2" name="Рисунок 21" descr="Картинки по запросу восклицательный знак картинк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Картинки по запросу восклицательный знак картинк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3214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3009" w:rsidRPr="00633FCA">
        <w:rPr>
          <w:rFonts w:ascii="Times New Roman" w:hAnsi="Times New Roman"/>
          <w:b/>
          <w:color w:val="FF0000"/>
          <w:sz w:val="28"/>
          <w:szCs w:val="28"/>
        </w:rPr>
        <w:t>ВНИМАНИЕ!</w:t>
      </w:r>
      <w:r w:rsidR="00B03009">
        <w:rPr>
          <w:rFonts w:ascii="Times New Roman" w:hAnsi="Times New Roman"/>
          <w:b/>
          <w:color w:val="FF0000"/>
          <w:sz w:val="28"/>
          <w:szCs w:val="28"/>
        </w:rPr>
        <w:t xml:space="preserve"> НОВОЕ В УГОЛОВНОМ КОДЕКСЕ РОССИЙСКОЙ ФЕДЕРАЦИИ!</w:t>
      </w:r>
    </w:p>
    <w:p w:rsidR="00B03009" w:rsidRPr="00637911" w:rsidRDefault="00B03009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15 июля 2016 года в</w:t>
      </w:r>
      <w:r w:rsidRPr="006379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едена</w:t>
      </w:r>
      <w:r w:rsidRPr="00637911">
        <w:rPr>
          <w:rFonts w:ascii="Times New Roman" w:hAnsi="Times New Roman"/>
          <w:sz w:val="28"/>
          <w:szCs w:val="28"/>
        </w:rPr>
        <w:t xml:space="preserve"> уголовная ответственность за посредничество в коммерческом подкупе, а также за обещание или предложение посредничества в коммерческом подкупе. При этом ответственность за коммерческий подкуп и посредничество в нем дифференцируется в зависимости от размера предмета подкупа.</w:t>
      </w:r>
    </w:p>
    <w:p w:rsidR="00B03009" w:rsidRPr="00637911" w:rsidRDefault="00B03009" w:rsidP="006379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37911">
        <w:rPr>
          <w:rFonts w:ascii="Times New Roman" w:hAnsi="Times New Roman"/>
          <w:sz w:val="28"/>
          <w:szCs w:val="28"/>
        </w:rPr>
        <w:t>Также устан</w:t>
      </w:r>
      <w:r>
        <w:rPr>
          <w:rFonts w:ascii="Times New Roman" w:hAnsi="Times New Roman"/>
          <w:sz w:val="28"/>
          <w:szCs w:val="28"/>
        </w:rPr>
        <w:t>овлена</w:t>
      </w:r>
      <w:r w:rsidRPr="00637911">
        <w:rPr>
          <w:rFonts w:ascii="Times New Roman" w:hAnsi="Times New Roman"/>
          <w:sz w:val="28"/>
          <w:szCs w:val="28"/>
        </w:rPr>
        <w:t xml:space="preserve"> уголовная ответственность за коммерческий подкуп, дачу или получение взятки, размер которых не превышает </w:t>
      </w:r>
      <w:r w:rsidRPr="000E0BAF">
        <w:rPr>
          <w:rFonts w:ascii="Times New Roman" w:hAnsi="Times New Roman"/>
          <w:b/>
          <w:i/>
          <w:sz w:val="28"/>
          <w:szCs w:val="28"/>
        </w:rPr>
        <w:t>10 тыс. рублей</w:t>
      </w:r>
      <w:r w:rsidRPr="00637911">
        <w:rPr>
          <w:rFonts w:ascii="Times New Roman" w:hAnsi="Times New Roman"/>
          <w:sz w:val="28"/>
          <w:szCs w:val="28"/>
        </w:rPr>
        <w:t xml:space="preserve"> (мелкий коммерческий подкуп, мелкое взяточничество).</w:t>
      </w:r>
    </w:p>
    <w:p w:rsidR="00B03009" w:rsidRDefault="00B03009" w:rsidP="000679D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B03009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291.2. </w:t>
      </w:r>
      <w:r w:rsidRPr="00726C01">
        <w:rPr>
          <w:rFonts w:ascii="Times New Roman" w:hAnsi="Times New Roman"/>
          <w:b/>
          <w:color w:val="0070C0"/>
          <w:sz w:val="28"/>
          <w:szCs w:val="28"/>
        </w:rPr>
        <w:t>Мелкое взяточничество</w:t>
      </w:r>
    </w:p>
    <w:p w:rsidR="00B03009" w:rsidRPr="00726C01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726C01">
        <w:rPr>
          <w:rFonts w:ascii="Times New Roman" w:hAnsi="Times New Roman"/>
          <w:bCs/>
          <w:i/>
          <w:sz w:val="28"/>
          <w:szCs w:val="28"/>
        </w:rPr>
        <w:t xml:space="preserve">(введена Федеральным </w:t>
      </w:r>
      <w:hyperlink r:id="rId8" w:history="1">
        <w:r w:rsidRPr="00726C01">
          <w:rPr>
            <w:rFonts w:ascii="Times New Roman" w:hAnsi="Times New Roman"/>
            <w:bCs/>
            <w:i/>
            <w:sz w:val="28"/>
            <w:szCs w:val="28"/>
          </w:rPr>
          <w:t>законом</w:t>
        </w:r>
      </w:hyperlink>
      <w:r w:rsidRPr="00726C01">
        <w:rPr>
          <w:rFonts w:ascii="Times New Roman" w:hAnsi="Times New Roman"/>
          <w:bCs/>
          <w:i/>
          <w:sz w:val="28"/>
          <w:szCs w:val="28"/>
        </w:rPr>
        <w:t xml:space="preserve"> от 03.07.2016 № 324-ФЗ)</w:t>
      </w:r>
    </w:p>
    <w:p w:rsidR="00B03009" w:rsidRDefault="00B03009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1. Получение взятки, дача взятки лично или через посредника в размере, не превышающем десяти тысяч рублей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двухсот тысяч рублей или в размере заработной платы или иного дохода осужденного за период до трех месяцев,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2. Те же деяния, совершенные лицом, имеющим судимость за совершение преступлений, предусмотренных </w:t>
            </w:r>
            <w:hyperlink r:id="rId9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статьями 290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«Получение взятки», </w:t>
            </w:r>
            <w:hyperlink r:id="rId10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291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«Дача взятки», </w:t>
            </w:r>
            <w:hyperlink r:id="rId11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291.1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«Посредничество во взяточничестве» Уголовного кодекса Российской Федерации либо настоящей статьей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одного миллиона рублей или в размере заработной платы или иного дохода осужденного за период до одного года,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трех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четырех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до трех лет.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</w:p>
        </w:tc>
      </w:tr>
      <w:tr w:rsidR="00B03009" w:rsidRPr="00DA4652" w:rsidTr="00DA4652">
        <w:tc>
          <w:tcPr>
            <w:tcW w:w="9571" w:type="dxa"/>
            <w:gridSpan w:val="2"/>
          </w:tcPr>
          <w:p w:rsidR="00B03009" w:rsidRPr="00DA4652" w:rsidRDefault="00DD20AA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-6547485</wp:posOffset>
                  </wp:positionV>
                  <wp:extent cx="920750" cy="920750"/>
                  <wp:effectExtent l="19050" t="0" r="0" b="0"/>
                  <wp:wrapTight wrapText="bothSides">
                    <wp:wrapPolygon edited="0">
                      <wp:start x="-447" y="0"/>
                      <wp:lineTo x="-447" y="21004"/>
                      <wp:lineTo x="21451" y="21004"/>
                      <wp:lineTo x="21451" y="0"/>
                      <wp:lineTo x="-447" y="0"/>
                    </wp:wrapPolygon>
                  </wp:wrapTight>
                  <wp:docPr id="3" name="Рисунок 7" descr="Картинки по запросу восклицательный знак картинка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Картинки по запросу восклицательный знак картинка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20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3009" w:rsidRPr="00DA465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Примечание.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t xml:space="preserve"> Лицо, совершившее дачу взятки в размере, указанном в настоящей статье, освобождается от уголовной ответственности, если оно активно способствовало раскрытию и (или) расследованию преступления и либо в отношении его имело место вымогательство взятки, либо это лицо после совершения преступления </w:t>
            </w:r>
            <w:hyperlink r:id="rId14" w:history="1">
              <w:r w:rsidR="00B03009" w:rsidRPr="00DA4652">
                <w:rPr>
                  <w:rFonts w:ascii="Times New Roman" w:hAnsi="Times New Roman"/>
                  <w:bCs/>
                  <w:sz w:val="20"/>
                  <w:szCs w:val="20"/>
                </w:rPr>
                <w:t>добровольно</w:t>
              </w:r>
            </w:hyperlink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t xml:space="preserve"> сообщило в орган, имеющий право возбудить уголовное дело, о даче взятки.</w:t>
            </w:r>
          </w:p>
        </w:tc>
      </w:tr>
    </w:tbl>
    <w:p w:rsidR="00B03009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bookmarkStart w:id="1" w:name="Par0"/>
      <w:bookmarkEnd w:id="1"/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Статья 204.1. </w:t>
      </w:r>
      <w:r w:rsidRPr="00F90CC2">
        <w:rPr>
          <w:rFonts w:ascii="Times New Roman" w:hAnsi="Times New Roman"/>
          <w:b/>
          <w:color w:val="0070C0"/>
          <w:sz w:val="28"/>
          <w:szCs w:val="28"/>
        </w:rPr>
        <w:t>Посредничество в коммерческом подкупе</w:t>
      </w:r>
    </w:p>
    <w:p w:rsidR="00B03009" w:rsidRPr="00F90CC2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F90CC2">
        <w:rPr>
          <w:rFonts w:ascii="Times New Roman" w:hAnsi="Times New Roman"/>
          <w:bCs/>
          <w:i/>
          <w:sz w:val="28"/>
          <w:szCs w:val="28"/>
        </w:rPr>
        <w:t xml:space="preserve">(введена Федеральным </w:t>
      </w:r>
      <w:hyperlink r:id="rId15" w:history="1">
        <w:r w:rsidRPr="00F90CC2">
          <w:rPr>
            <w:rFonts w:ascii="Times New Roman" w:hAnsi="Times New Roman"/>
            <w:bCs/>
            <w:i/>
            <w:sz w:val="28"/>
            <w:szCs w:val="28"/>
          </w:rPr>
          <w:t>законом</w:t>
        </w:r>
      </w:hyperlink>
      <w:r w:rsidRPr="00F90CC2">
        <w:rPr>
          <w:rFonts w:ascii="Times New Roman" w:hAnsi="Times New Roman"/>
          <w:bCs/>
          <w:i/>
          <w:sz w:val="28"/>
          <w:szCs w:val="28"/>
        </w:rPr>
        <w:t xml:space="preserve"> от 03.07.2016 </w:t>
      </w:r>
      <w:r>
        <w:rPr>
          <w:rFonts w:ascii="Times New Roman" w:hAnsi="Times New Roman"/>
          <w:bCs/>
          <w:i/>
          <w:sz w:val="28"/>
          <w:szCs w:val="28"/>
        </w:rPr>
        <w:t>№</w:t>
      </w:r>
      <w:r w:rsidRPr="00F90CC2">
        <w:rPr>
          <w:rFonts w:ascii="Times New Roman" w:hAnsi="Times New Roman"/>
          <w:bCs/>
          <w:i/>
          <w:sz w:val="28"/>
          <w:szCs w:val="28"/>
        </w:rPr>
        <w:t xml:space="preserve"> 324-ФЗ)</w:t>
      </w:r>
    </w:p>
    <w:p w:rsidR="00B03009" w:rsidRPr="001744B2" w:rsidRDefault="00B03009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1. Посредничество в коммерческом подкупе, то есть непосредственная передача предмета коммерческого подкупа (незаконного вознаграждения) по поручению лица, передающего предмет коммерческого подкупа, или лица, получающего предмет коммерческого подкупа, либо иное способствование этим лицам в достижении или реализации соглашения между ними о передаче и получении предмета коммерческого подкупа, в значительном размере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6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DA4652">
              <w:rPr>
                <w:rFonts w:ascii="Times New Roman" w:hAnsi="Times New Roman"/>
                <w:sz w:val="20"/>
                <w:szCs w:val="20"/>
              </w:rPr>
              <w:t>Значительным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рублей.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четырехсот тысяч рублей, или в размере заработной платы или иного дохода осужденного за период до шести месяцев, или в размере от пятикратной до двадцатикратной суммы коммерческого подкупа,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двух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тот же срок со штрафом в размере до пятикратной суммы коммерческого подкупа или без такового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2. Посредничество в коммерческом подкупе, совершенное: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б) за заведомо незаконные действия (бездействие);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в) в крупном размере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DA4652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r w:rsidRPr="00DA4652">
              <w:rPr>
                <w:rFonts w:ascii="Times New Roman" w:hAnsi="Times New Roman"/>
                <w:sz w:val="20"/>
                <w:szCs w:val="20"/>
              </w:rPr>
              <w:t>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сто пятьдесят тысяч рублей.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восьмисот тысяч рублей, или в размере заработной платы или иного дохода осужденного за период до шести месяцев,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пяти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3. Посредничество в коммерческом подкупе, совершенное в особо крупном размере</w:t>
            </w: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Примечание: </w:t>
            </w:r>
            <w:r w:rsidRPr="00DA4652">
              <w:rPr>
                <w:rFonts w:ascii="Times New Roman" w:hAnsi="Times New Roman"/>
                <w:sz w:val="20"/>
                <w:szCs w:val="20"/>
              </w:rPr>
              <w:t>Особо крупным размером коммерческого подкупа в настоящей статье Уголовного кодекса Российской Федерации признаются сумма денег, стоимость ценных бумаг, иного имущества, услуг имущественного характера, иных имущественных прав, превышающие один миллион рублей.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одного миллиона пятисот тысяч рублей, или в размере заработной платы или иного дохода осужденного за период до одного года шести месяцев,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шести лет или без такового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от трех до семи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4. Обещание или предложение посредничества в коммерческом подкупе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одного миллиона рублей, или в размере заработной платы или иного дохода осужденного за период до одного года, или в размере от десятикратной до двадцатикратной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четырех лет со штрафом в размере до пятнадцатикратной суммы коммерческого подкупа или без такового и с лишением права занимать определенные должности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или заниматься определенной деятельностью на срок до трех лет или без такового</w:t>
            </w:r>
          </w:p>
        </w:tc>
      </w:tr>
      <w:tr w:rsidR="00B03009" w:rsidRPr="00DA4652" w:rsidTr="00DA4652">
        <w:tc>
          <w:tcPr>
            <w:tcW w:w="9571" w:type="dxa"/>
            <w:gridSpan w:val="2"/>
          </w:tcPr>
          <w:p w:rsidR="00B03009" w:rsidRPr="00DA4652" w:rsidRDefault="00DD20AA" w:rsidP="00DA4652">
            <w:pPr>
              <w:autoSpaceDE w:val="0"/>
              <w:autoSpaceDN w:val="0"/>
              <w:adjustRightInd w:val="0"/>
              <w:spacing w:after="0" w:line="240" w:lineRule="auto"/>
              <w:ind w:firstLine="39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-3810</wp:posOffset>
                  </wp:positionV>
                  <wp:extent cx="660400" cy="660400"/>
                  <wp:effectExtent l="19050" t="0" r="6350" b="0"/>
                  <wp:wrapTight wrapText="bothSides">
                    <wp:wrapPolygon edited="0">
                      <wp:start x="-623" y="0"/>
                      <wp:lineTo x="-623" y="21185"/>
                      <wp:lineTo x="21808" y="21185"/>
                      <wp:lineTo x="21808" y="0"/>
                      <wp:lineTo x="-623" y="0"/>
                    </wp:wrapPolygon>
                  </wp:wrapTight>
                  <wp:docPr id="4" name="Рисунок 22" descr="Картинки по запросу восклицательный знак картинка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Картинки по запросу восклицательный знак картинка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3009" w:rsidRPr="00DA465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Примечание.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t xml:space="preserve"> Лицо, совершившее преступление, предусмотренное настоящей статьей, освобождается от уголовной ответственности, если оно активно способствовало раскрытию и (или) расследованию преступления и добровольно сообщило о совершенном преступлении в орган, имеющий право возбудить уголовное дело</w:t>
            </w:r>
          </w:p>
        </w:tc>
      </w:tr>
    </w:tbl>
    <w:p w:rsidR="00B03009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03009" w:rsidRPr="00F705B3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Статья 204.2. </w:t>
      </w:r>
      <w:r w:rsidRPr="00F705B3">
        <w:rPr>
          <w:rFonts w:ascii="Times New Roman" w:hAnsi="Times New Roman"/>
          <w:b/>
          <w:color w:val="0070C0"/>
          <w:sz w:val="28"/>
          <w:szCs w:val="28"/>
        </w:rPr>
        <w:t>Мелкий коммерческий подкуп</w:t>
      </w:r>
    </w:p>
    <w:p w:rsidR="00B03009" w:rsidRPr="00F705B3" w:rsidRDefault="00B03009" w:rsidP="00726C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  <w:sz w:val="28"/>
          <w:szCs w:val="28"/>
        </w:rPr>
      </w:pPr>
      <w:r w:rsidRPr="00F705B3">
        <w:rPr>
          <w:rFonts w:ascii="Times New Roman" w:hAnsi="Times New Roman"/>
          <w:bCs/>
          <w:i/>
          <w:sz w:val="28"/>
          <w:szCs w:val="28"/>
        </w:rPr>
        <w:t xml:space="preserve">(введена Федеральным </w:t>
      </w:r>
      <w:hyperlink r:id="rId16" w:history="1">
        <w:r w:rsidRPr="00F705B3">
          <w:rPr>
            <w:rFonts w:ascii="Times New Roman" w:hAnsi="Times New Roman"/>
            <w:bCs/>
            <w:i/>
            <w:sz w:val="28"/>
            <w:szCs w:val="28"/>
          </w:rPr>
          <w:t>законом</w:t>
        </w:r>
      </w:hyperlink>
      <w:r w:rsidRPr="00F705B3">
        <w:rPr>
          <w:rFonts w:ascii="Times New Roman" w:hAnsi="Times New Roman"/>
          <w:bCs/>
          <w:i/>
          <w:sz w:val="28"/>
          <w:szCs w:val="28"/>
        </w:rPr>
        <w:t xml:space="preserve"> от 03.07.2016 </w:t>
      </w:r>
      <w:r>
        <w:rPr>
          <w:rFonts w:ascii="Times New Roman" w:hAnsi="Times New Roman"/>
          <w:bCs/>
          <w:i/>
          <w:sz w:val="28"/>
          <w:szCs w:val="28"/>
        </w:rPr>
        <w:t>№</w:t>
      </w:r>
      <w:r w:rsidRPr="00F705B3">
        <w:rPr>
          <w:rFonts w:ascii="Times New Roman" w:hAnsi="Times New Roman"/>
          <w:bCs/>
          <w:i/>
          <w:sz w:val="28"/>
          <w:szCs w:val="28"/>
        </w:rPr>
        <w:t xml:space="preserve"> 324-ФЗ)</w:t>
      </w:r>
    </w:p>
    <w:p w:rsidR="00B03009" w:rsidRPr="001E1B9A" w:rsidRDefault="00B03009" w:rsidP="00726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Преступление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sz w:val="28"/>
                <w:szCs w:val="28"/>
              </w:rPr>
              <w:t>Наказание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1. Коммерческий подкуп на сумму, не превышающую десяти тысяч рублей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ста пятидесяти тысяч рублей или в размере заработной платы или иного дохода осужденного за период до трех месяцев,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обязательные работы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двухсот часов,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одного года,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ограничение свободы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B03009" w:rsidRPr="00DA4652" w:rsidTr="00DA4652">
        <w:tc>
          <w:tcPr>
            <w:tcW w:w="4785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2. То же деяние, совершенное лицом, имеющим судимость за совершение преступлений, предусмотренных </w:t>
            </w:r>
            <w:hyperlink r:id="rId17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статьями 204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«Коммерческий подкуп», </w:t>
            </w:r>
            <w:hyperlink w:anchor="Par0" w:history="1">
              <w:r w:rsidRPr="00DA4652">
                <w:rPr>
                  <w:rFonts w:ascii="Times New Roman" w:hAnsi="Times New Roman"/>
                  <w:bCs/>
                  <w:sz w:val="28"/>
                  <w:szCs w:val="28"/>
                </w:rPr>
                <w:t>204.1</w:t>
              </w:r>
            </w:hyperlink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«Посредничество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br/>
              <w:t>в коммерческом подкупе» Уголовного кодекса Российской Федерации либо настоящей статьей</w:t>
            </w:r>
          </w:p>
        </w:tc>
        <w:tc>
          <w:tcPr>
            <w:tcW w:w="4786" w:type="dxa"/>
          </w:tcPr>
          <w:p w:rsidR="00B03009" w:rsidRPr="00DA4652" w:rsidRDefault="00B03009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Штраф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до пятисот тысяч рублей или в размере заработной платы или иного дохода осужденного за период до шести месяцев,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исправительные работы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 на срок до одного года,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ограничение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 xml:space="preserve">на срок до двух лет, либо </w:t>
            </w:r>
            <w:r w:rsidRPr="00DA4652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лишение свободы</w:t>
            </w:r>
            <w:r w:rsidRPr="00DA4652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DA4652">
              <w:rPr>
                <w:rFonts w:ascii="Times New Roman" w:hAnsi="Times New Roman"/>
                <w:bCs/>
                <w:sz w:val="28"/>
                <w:szCs w:val="28"/>
              </w:rPr>
              <w:t>на срок до одного года</w:t>
            </w:r>
          </w:p>
        </w:tc>
      </w:tr>
      <w:tr w:rsidR="00B03009" w:rsidRPr="00DA4652" w:rsidTr="00DA4652">
        <w:tc>
          <w:tcPr>
            <w:tcW w:w="9571" w:type="dxa"/>
            <w:gridSpan w:val="2"/>
          </w:tcPr>
          <w:p w:rsidR="00B03009" w:rsidRPr="00DA4652" w:rsidRDefault="00DD20AA" w:rsidP="00DA46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38100</wp:posOffset>
                  </wp:positionV>
                  <wp:extent cx="721995" cy="721995"/>
                  <wp:effectExtent l="19050" t="0" r="1905" b="0"/>
                  <wp:wrapTight wrapText="bothSides">
                    <wp:wrapPolygon edited="0">
                      <wp:start x="-570" y="0"/>
                      <wp:lineTo x="-570" y="21087"/>
                      <wp:lineTo x="21657" y="21087"/>
                      <wp:lineTo x="21657" y="0"/>
                      <wp:lineTo x="-570" y="0"/>
                    </wp:wrapPolygon>
                  </wp:wrapTight>
                  <wp:docPr id="5" name="Рисунок 23" descr="Картинки по запросу восклицательный знак картинка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Картинки по запросу восклицательный знак картинка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721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3009" w:rsidRPr="00DA4652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Примечание.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t xml:space="preserve"> Лицо, совершившее передачу предмета мелкого коммерческого подкупа, освобождается от уголовной ответственности, если оно активно способствовало раскрытию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 и (или) расследованию преступления и либо в отношении его имело место вымогательство предмета подкупа, либо это лицо после совершения преступления добровольно сообщило </w:t>
            </w:r>
            <w:r w:rsidR="00B03009" w:rsidRPr="00DA4652">
              <w:rPr>
                <w:rFonts w:ascii="Times New Roman" w:hAnsi="Times New Roman"/>
                <w:bCs/>
                <w:sz w:val="20"/>
                <w:szCs w:val="20"/>
              </w:rPr>
              <w:br/>
              <w:t>в орган, имеющий право возбудить уголовное дело, о передаче предмета подкупа.</w:t>
            </w:r>
          </w:p>
        </w:tc>
      </w:tr>
    </w:tbl>
    <w:p w:rsidR="00B03009" w:rsidRPr="00F705B3" w:rsidRDefault="00B03009" w:rsidP="00C563A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B03009" w:rsidRPr="00F705B3" w:rsidSect="004E0B3F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143" w:rsidRDefault="00B71143" w:rsidP="004E0B3F">
      <w:pPr>
        <w:spacing w:after="0" w:line="240" w:lineRule="auto"/>
      </w:pPr>
      <w:r>
        <w:separator/>
      </w:r>
    </w:p>
  </w:endnote>
  <w:endnote w:type="continuationSeparator" w:id="1">
    <w:p w:rsidR="00B71143" w:rsidRDefault="00B71143" w:rsidP="004E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143" w:rsidRDefault="00B71143" w:rsidP="004E0B3F">
      <w:pPr>
        <w:spacing w:after="0" w:line="240" w:lineRule="auto"/>
      </w:pPr>
      <w:r>
        <w:separator/>
      </w:r>
    </w:p>
  </w:footnote>
  <w:footnote w:type="continuationSeparator" w:id="1">
    <w:p w:rsidR="00B71143" w:rsidRDefault="00B71143" w:rsidP="004E0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009" w:rsidRDefault="00B03009">
    <w:pPr>
      <w:pStyle w:val="a6"/>
      <w:jc w:val="center"/>
    </w:pPr>
    <w:r w:rsidRPr="004E0B3F">
      <w:rPr>
        <w:rFonts w:ascii="Times New Roman" w:hAnsi="Times New Roman"/>
        <w:sz w:val="28"/>
        <w:szCs w:val="28"/>
      </w:rPr>
      <w:fldChar w:fldCharType="begin"/>
    </w:r>
    <w:r w:rsidRPr="004E0B3F">
      <w:rPr>
        <w:rFonts w:ascii="Times New Roman" w:hAnsi="Times New Roman"/>
        <w:sz w:val="28"/>
        <w:szCs w:val="28"/>
      </w:rPr>
      <w:instrText>PAGE   \* MERGEFORMAT</w:instrText>
    </w:r>
    <w:r w:rsidRPr="004E0B3F">
      <w:rPr>
        <w:rFonts w:ascii="Times New Roman" w:hAnsi="Times New Roman"/>
        <w:sz w:val="28"/>
        <w:szCs w:val="28"/>
      </w:rPr>
      <w:fldChar w:fldCharType="separate"/>
    </w:r>
    <w:r w:rsidR="00DD20AA">
      <w:rPr>
        <w:rFonts w:ascii="Times New Roman" w:hAnsi="Times New Roman"/>
        <w:noProof/>
        <w:sz w:val="28"/>
        <w:szCs w:val="28"/>
      </w:rPr>
      <w:t>3</w:t>
    </w:r>
    <w:r w:rsidRPr="004E0B3F">
      <w:rPr>
        <w:rFonts w:ascii="Times New Roman" w:hAnsi="Times New Roman"/>
        <w:sz w:val="28"/>
        <w:szCs w:val="28"/>
      </w:rPr>
      <w:fldChar w:fldCharType="end"/>
    </w:r>
  </w:p>
  <w:p w:rsidR="00B03009" w:rsidRDefault="00B03009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9D0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2CD9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6224"/>
    <w:rsid w:val="00056C0F"/>
    <w:rsid w:val="00057935"/>
    <w:rsid w:val="00060241"/>
    <w:rsid w:val="0006143A"/>
    <w:rsid w:val="00066A4C"/>
    <w:rsid w:val="000679D0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79FE"/>
    <w:rsid w:val="00091E8C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0BAF"/>
    <w:rsid w:val="000E154F"/>
    <w:rsid w:val="000E2DBF"/>
    <w:rsid w:val="001015F9"/>
    <w:rsid w:val="001049A1"/>
    <w:rsid w:val="00105A92"/>
    <w:rsid w:val="00106153"/>
    <w:rsid w:val="001075DA"/>
    <w:rsid w:val="00107942"/>
    <w:rsid w:val="00110317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7C45"/>
    <w:rsid w:val="00141E84"/>
    <w:rsid w:val="00146483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4B2"/>
    <w:rsid w:val="00174589"/>
    <w:rsid w:val="0017534E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4929"/>
    <w:rsid w:val="001C616E"/>
    <w:rsid w:val="001C745B"/>
    <w:rsid w:val="001D165B"/>
    <w:rsid w:val="001D2D12"/>
    <w:rsid w:val="001E099C"/>
    <w:rsid w:val="001E1B9A"/>
    <w:rsid w:val="001E314E"/>
    <w:rsid w:val="001E401F"/>
    <w:rsid w:val="001E5592"/>
    <w:rsid w:val="001F31F9"/>
    <w:rsid w:val="001F67D7"/>
    <w:rsid w:val="001F7568"/>
    <w:rsid w:val="001F76C4"/>
    <w:rsid w:val="00200062"/>
    <w:rsid w:val="00201A36"/>
    <w:rsid w:val="00201CC4"/>
    <w:rsid w:val="00201EA0"/>
    <w:rsid w:val="00202A5F"/>
    <w:rsid w:val="00206EE3"/>
    <w:rsid w:val="00214BC7"/>
    <w:rsid w:val="00216B54"/>
    <w:rsid w:val="0022047D"/>
    <w:rsid w:val="00220824"/>
    <w:rsid w:val="00222A9E"/>
    <w:rsid w:val="00222C57"/>
    <w:rsid w:val="002237CF"/>
    <w:rsid w:val="00224663"/>
    <w:rsid w:val="00225DEB"/>
    <w:rsid w:val="00226659"/>
    <w:rsid w:val="00226809"/>
    <w:rsid w:val="00227C40"/>
    <w:rsid w:val="0023070F"/>
    <w:rsid w:val="00231872"/>
    <w:rsid w:val="00233DB5"/>
    <w:rsid w:val="00234D77"/>
    <w:rsid w:val="002360EF"/>
    <w:rsid w:val="002412CB"/>
    <w:rsid w:val="00243370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D9D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F19"/>
    <w:rsid w:val="002D27E0"/>
    <w:rsid w:val="002D43DE"/>
    <w:rsid w:val="002D4AA9"/>
    <w:rsid w:val="002D58B5"/>
    <w:rsid w:val="002D7904"/>
    <w:rsid w:val="002E0B94"/>
    <w:rsid w:val="002E292C"/>
    <w:rsid w:val="002E4F0E"/>
    <w:rsid w:val="002E5470"/>
    <w:rsid w:val="002E62EE"/>
    <w:rsid w:val="002F4623"/>
    <w:rsid w:val="002F75C9"/>
    <w:rsid w:val="00300E7A"/>
    <w:rsid w:val="00306601"/>
    <w:rsid w:val="003104C7"/>
    <w:rsid w:val="0031209B"/>
    <w:rsid w:val="00312521"/>
    <w:rsid w:val="00313604"/>
    <w:rsid w:val="003137CC"/>
    <w:rsid w:val="003140DB"/>
    <w:rsid w:val="00314C0F"/>
    <w:rsid w:val="003153D7"/>
    <w:rsid w:val="00315CC9"/>
    <w:rsid w:val="00316013"/>
    <w:rsid w:val="00317AED"/>
    <w:rsid w:val="00324E92"/>
    <w:rsid w:val="00325807"/>
    <w:rsid w:val="00326E41"/>
    <w:rsid w:val="00330A39"/>
    <w:rsid w:val="003311A9"/>
    <w:rsid w:val="003318BB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3AA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93A60"/>
    <w:rsid w:val="00394C03"/>
    <w:rsid w:val="003B1A45"/>
    <w:rsid w:val="003B1F1D"/>
    <w:rsid w:val="003B3FE6"/>
    <w:rsid w:val="003B499D"/>
    <w:rsid w:val="003B5ADF"/>
    <w:rsid w:val="003B6433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E8E"/>
    <w:rsid w:val="00422A34"/>
    <w:rsid w:val="00422FCC"/>
    <w:rsid w:val="00423315"/>
    <w:rsid w:val="0042583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1516"/>
    <w:rsid w:val="004D322D"/>
    <w:rsid w:val="004D4E3B"/>
    <w:rsid w:val="004E0B3F"/>
    <w:rsid w:val="004E0EC5"/>
    <w:rsid w:val="004E1B6B"/>
    <w:rsid w:val="004F122E"/>
    <w:rsid w:val="004F1FF5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52E99"/>
    <w:rsid w:val="005556D0"/>
    <w:rsid w:val="00555F8B"/>
    <w:rsid w:val="00557021"/>
    <w:rsid w:val="00564BF8"/>
    <w:rsid w:val="00565D0D"/>
    <w:rsid w:val="00570A1B"/>
    <w:rsid w:val="00574A7D"/>
    <w:rsid w:val="005777A7"/>
    <w:rsid w:val="00581F9E"/>
    <w:rsid w:val="00586776"/>
    <w:rsid w:val="00591C13"/>
    <w:rsid w:val="00595632"/>
    <w:rsid w:val="00595D5C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6EBF"/>
    <w:rsid w:val="005C773B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20FF6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3FCA"/>
    <w:rsid w:val="00636A63"/>
    <w:rsid w:val="00637911"/>
    <w:rsid w:val="00645DC6"/>
    <w:rsid w:val="006505F3"/>
    <w:rsid w:val="006509F5"/>
    <w:rsid w:val="006546AC"/>
    <w:rsid w:val="0065626F"/>
    <w:rsid w:val="0065644A"/>
    <w:rsid w:val="00661350"/>
    <w:rsid w:val="00663758"/>
    <w:rsid w:val="00663CE1"/>
    <w:rsid w:val="00663DBF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6C0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1343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7AEC"/>
    <w:rsid w:val="00841741"/>
    <w:rsid w:val="00844890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6B5"/>
    <w:rsid w:val="00887DB6"/>
    <w:rsid w:val="00890412"/>
    <w:rsid w:val="00892D6C"/>
    <w:rsid w:val="008962F1"/>
    <w:rsid w:val="008968D4"/>
    <w:rsid w:val="00897A2B"/>
    <w:rsid w:val="008A0CF4"/>
    <w:rsid w:val="008A37B8"/>
    <w:rsid w:val="008B02F8"/>
    <w:rsid w:val="008B0C9F"/>
    <w:rsid w:val="008B14A3"/>
    <w:rsid w:val="008B1B70"/>
    <w:rsid w:val="008B3919"/>
    <w:rsid w:val="008B534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28B5"/>
    <w:rsid w:val="008E4336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20D7"/>
    <w:rsid w:val="00932DD2"/>
    <w:rsid w:val="009352B6"/>
    <w:rsid w:val="00935AF4"/>
    <w:rsid w:val="00936855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1B9C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009"/>
    <w:rsid w:val="00B044BA"/>
    <w:rsid w:val="00B05F39"/>
    <w:rsid w:val="00B060BF"/>
    <w:rsid w:val="00B12B69"/>
    <w:rsid w:val="00B12C16"/>
    <w:rsid w:val="00B13592"/>
    <w:rsid w:val="00B16E07"/>
    <w:rsid w:val="00B20870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41007"/>
    <w:rsid w:val="00B42A62"/>
    <w:rsid w:val="00B455D5"/>
    <w:rsid w:val="00B50C4E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1143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B3F"/>
    <w:rsid w:val="00B94935"/>
    <w:rsid w:val="00B9551C"/>
    <w:rsid w:val="00B96105"/>
    <w:rsid w:val="00B96C83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2436"/>
    <w:rsid w:val="00BF24A7"/>
    <w:rsid w:val="00BF2BA8"/>
    <w:rsid w:val="00BF5913"/>
    <w:rsid w:val="00BF650A"/>
    <w:rsid w:val="00C02C8D"/>
    <w:rsid w:val="00C03B8B"/>
    <w:rsid w:val="00C044F4"/>
    <w:rsid w:val="00C0545D"/>
    <w:rsid w:val="00C07662"/>
    <w:rsid w:val="00C115B4"/>
    <w:rsid w:val="00C172F0"/>
    <w:rsid w:val="00C209DB"/>
    <w:rsid w:val="00C21516"/>
    <w:rsid w:val="00C24533"/>
    <w:rsid w:val="00C31C88"/>
    <w:rsid w:val="00C356CF"/>
    <w:rsid w:val="00C3647B"/>
    <w:rsid w:val="00C364B4"/>
    <w:rsid w:val="00C401DA"/>
    <w:rsid w:val="00C42238"/>
    <w:rsid w:val="00C425D7"/>
    <w:rsid w:val="00C43A4E"/>
    <w:rsid w:val="00C448B7"/>
    <w:rsid w:val="00C44DBB"/>
    <w:rsid w:val="00C55BCC"/>
    <w:rsid w:val="00C563A3"/>
    <w:rsid w:val="00C60637"/>
    <w:rsid w:val="00C62C2C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90799"/>
    <w:rsid w:val="00C92CA2"/>
    <w:rsid w:val="00C947DC"/>
    <w:rsid w:val="00C970CB"/>
    <w:rsid w:val="00CA004D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92AEC"/>
    <w:rsid w:val="00D92E22"/>
    <w:rsid w:val="00D95D82"/>
    <w:rsid w:val="00D96695"/>
    <w:rsid w:val="00DA0515"/>
    <w:rsid w:val="00DA11EE"/>
    <w:rsid w:val="00DA2C09"/>
    <w:rsid w:val="00DA3C3D"/>
    <w:rsid w:val="00DA4652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20AA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F09"/>
    <w:rsid w:val="00EF39C7"/>
    <w:rsid w:val="00EF39CB"/>
    <w:rsid w:val="00EF48E2"/>
    <w:rsid w:val="00EF58CE"/>
    <w:rsid w:val="00F00292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5840"/>
    <w:rsid w:val="00F56E7C"/>
    <w:rsid w:val="00F6116A"/>
    <w:rsid w:val="00F63804"/>
    <w:rsid w:val="00F63EC7"/>
    <w:rsid w:val="00F705B3"/>
    <w:rsid w:val="00F71519"/>
    <w:rsid w:val="00F717EF"/>
    <w:rsid w:val="00F71D74"/>
    <w:rsid w:val="00F73E61"/>
    <w:rsid w:val="00F75BC6"/>
    <w:rsid w:val="00F767A8"/>
    <w:rsid w:val="00F77748"/>
    <w:rsid w:val="00F817CD"/>
    <w:rsid w:val="00F83177"/>
    <w:rsid w:val="00F85B96"/>
    <w:rsid w:val="00F90613"/>
    <w:rsid w:val="00F909AC"/>
    <w:rsid w:val="00F90CC2"/>
    <w:rsid w:val="00F90E07"/>
    <w:rsid w:val="00F92438"/>
    <w:rsid w:val="00F931E2"/>
    <w:rsid w:val="00F9577D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4AD0"/>
    <w:rsid w:val="00FE1E51"/>
    <w:rsid w:val="00FE2347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9D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679D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F8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83177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951B9C"/>
    <w:pPr>
      <w:ind w:left="720"/>
      <w:contextualSpacing/>
    </w:pPr>
  </w:style>
  <w:style w:type="paragraph" w:styleId="a6">
    <w:name w:val="header"/>
    <w:basedOn w:val="a"/>
    <w:link w:val="a7"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locked/>
    <w:rsid w:val="004E0B3F"/>
    <w:rPr>
      <w:rFonts w:cs="Times New Roman"/>
    </w:rPr>
  </w:style>
  <w:style w:type="paragraph" w:styleId="a8">
    <w:name w:val="footer"/>
    <w:basedOn w:val="a"/>
    <w:link w:val="a9"/>
    <w:rsid w:val="004E0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locked/>
    <w:rsid w:val="004E0B3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C3DA4468589E535EE0E7E3CBB5BF63EF1169E9C579B4BA6D7DCE1FC67A015FB968BF4832448CE7s174M" TargetMode="Externa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ru/url?url=http://www.urano.ru/sochti-chislo-zverya-%E2%80%93-666-klyuchi/&amp;rct=j&amp;frm=1&amp;q=&amp;esrc=s&amp;sa=U&amp;ved=0ahUKEwiMpNPT3JXOAhXCd5oKHeFXDgUQwW4IITAG&amp;usg=AFQjCNFrtS0qK0XfjX9jbyNWjh4r0UBef" TargetMode="External"/><Relationship Id="rId17" Type="http://schemas.openxmlformats.org/officeDocument/2006/relationships/hyperlink" Target="consultantplus://offline/ref=4CE080C5D1927FF8C6086888074F1D503EE82E1D8A9D2BFF8745C6D741BE3F8C795C73CA4E1Dq4AF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CE080C5D1927FF8C6086888074F1D503EE82F1B839A2BFF8745C6D741BE3F8C795C73CA47144945q8A1N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google.ru/url?url=http://ru.depositphotos.com/12189020/stock-photo-3d-white-man-with-big.html&amp;rct=j&amp;frm=1&amp;q=&amp;esrc=s&amp;sa=U&amp;ved=0ahUKEwiMpNPT3JXOAhXCd5oKHeFXDgUQwW4IOzAT&amp;usg=AFQjCNEsWHZW8le7qWmf4_v3_GUX8iVcf" TargetMode="External"/><Relationship Id="rId11" Type="http://schemas.openxmlformats.org/officeDocument/2006/relationships/hyperlink" Target="consultantplus://offline/ref=E3C3DA4468589E535EE0E7E3CBB5BF63EF1168EFCC7EB4BA6D7DCE1FC67A015FB968BF4B324Cs87B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4CE080C5D1927FF8C6086888074F1D503EE82F1B839A2BFF8745C6D741BE3F8C795C73CA47144946q8A5N" TargetMode="External"/><Relationship Id="rId10" Type="http://schemas.openxmlformats.org/officeDocument/2006/relationships/hyperlink" Target="consultantplus://offline/ref=E3C3DA4468589E535EE0E7E3CBB5BF63EF1168EFCC7EB4BA6D7DCE1FC67A015FB968BF4B3243s87FM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3C3DA4468589E535EE0E7E3CBB5BF63EF1168EFCC7EB4BA6D7DCE1FC67A015FB968BF4B3241s879M" TargetMode="External"/><Relationship Id="rId14" Type="http://schemas.openxmlformats.org/officeDocument/2006/relationships/hyperlink" Target="consultantplus://offline/ref=E3C3DA4468589E535EE0E7E3CBB5BF63EC146CEAC177B4BA6D7DCE1FC67A015FB968BF4832448DE2s17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dc:description/>
  <cp:lastModifiedBy>12</cp:lastModifiedBy>
  <cp:revision>2</cp:revision>
  <dcterms:created xsi:type="dcterms:W3CDTF">2019-11-12T10:05:00Z</dcterms:created>
  <dcterms:modified xsi:type="dcterms:W3CDTF">2019-11-12T10:05:00Z</dcterms:modified>
</cp:coreProperties>
</file>