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DF" w:rsidRDefault="003117DF">
      <w:r>
        <w:rPr>
          <w:rFonts w:ascii="Arial" w:hAnsi="Arial" w:cs="Arial"/>
          <w:color w:val="222222"/>
          <w:shd w:val="clear" w:color="auto" w:fill="FFFFFF"/>
        </w:rPr>
        <w:t xml:space="preserve">Ранний возраст (от одного года до трех лет). Основная характеристика детей раннего возраста - ситуативность. Ребенок может думать, чувствовать, делать только то, что видит здесь и сейчас. В данном возрасте важен режим дня, ритм повседневной жизни. Основным условием успешного развития является обеспечение двигательной активности ребенка. Активность проявляется в контексте определенной предметной ситуации, где важен характер совместной деятельности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взрослым. Взрослый интересен ребенку как человек, который раскрывает логику и способы употребления предметов, окружающих его. Именно предметная деятельность определяет формирование навыков гигиены и самообслуживания. Предметная деятельность, связанная с усвоением общественно-выработанных способов употребления предметов, оказывает влияние на развитие интеллекта, речи, самосознания и эмоциональной сферы ребенка. Основу интеллекта в раннем возрасте определяет развитие сенсорных процессов, связанных с действием обследования предметов и построения на их основе целостных образов, а также формирование первых обобщений в виде сенсорных эталонов цвета, формы, величины. Важно учитывать, что ребенок обучается только тому, что затрагивает его эмоциональную сферу. На основе сенсорного развития формируется план образов и представлений, что позволяет ребенку преодолеть ситуативность мышления и поведения. В данный период закладываются основы успешного общения со сверстниками, инициативность, чувство доверия к сверстнику. Основным достижениям возраста является самосознание, положительная самооценка, первые целостные формы поведения в виде результативных действий. Ребенок определяет себя как субъект собственных действий ("Я сам"). Важна психологическая потребность в самостоятельности.</w:t>
      </w:r>
    </w:p>
    <w:p w:rsidR="003117DF" w:rsidRDefault="003117DF" w:rsidP="003117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"/>
        <w:gridCol w:w="7657"/>
        <w:gridCol w:w="526"/>
        <w:gridCol w:w="425"/>
        <w:gridCol w:w="413"/>
      </w:tblGrid>
      <w:tr w:rsidR="003117DF" w:rsidRPr="003117DF" w:rsidTr="003117DF"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ПС (++)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ЧС (+-)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НС (-)</w:t>
            </w:r>
          </w:p>
        </w:tc>
      </w:tr>
      <w:tr w:rsidR="003117DF" w:rsidRPr="003117DF" w:rsidTr="003117DF"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3117DF" w:rsidRPr="003117DF" w:rsidTr="003117DF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 одному году</w:t>
            </w: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положительно реагирует на прием пищи и гигиенические процедуры;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эмоционально реагирует на внимание взрослого, проявляет радость в ответ на общение со взрослым;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понимает речь взрослого, откликается на свое имя, положительно реагирует на знакомых людей, имена близких родственников;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выполняет простые просьбы взрослого, понимает и адекватно реагирует на слова, регулирующие поведение (можно, нельзя и другие);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произносит несколько простых, облегченных слов (мама, папа, баба, деда, дай, бах, на), которые несут смысловую нагрузку;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проявляет интерес к животным, птицам, рыбам, растениям;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обнаруживает поисковую и познавательную активность по отношению к предметному окружению;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Ребенок узнает и называет объекты живой природы ближайшего </w:t>
            </w: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окружения, выделяет их характерные особенности, положительно реагирует на них;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эмоционально реагирует на музыку, пение, игры-забавы, прислушивается к звучанию разных музыкальных инструментов;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активно действует с игрушками, подражая действиям взрослых (катает машинку, кормит собачку, качает куклу и тому подобное).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 трем годам</w:t>
            </w: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стремится к общению со взрослыми, реагирует на их настроение;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проявляет интерес к сверстникам; наблюдает за их действиями и подражает им; играет рядом;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понимает и выполняет простые поручения взрослого;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стремится проявлять самостоятельность в бытовом и игровом поведении;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проявляет интерес к стихам, сказкам, повторяет отдельные слова и фразы за взрослым;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рассматривает картинки, показывает и называет предметы, изображенные на них;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осуществляет поисковые и обследовательские действия;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</w:t>
            </w: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причинять вред живым объектам;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эмоционально откликается на красоту природы и произведения искусства;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17DF" w:rsidRDefault="003117DF" w:rsidP="003117DF"/>
    <w:p w:rsidR="003117DF" w:rsidRPr="003117DF" w:rsidRDefault="003117DF" w:rsidP="003117DF"/>
    <w:p w:rsidR="003117DF" w:rsidRPr="003117DF" w:rsidRDefault="003117DF" w:rsidP="003117DF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117D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Диагностическая таблица 4. Соответствие задач и содержания</w:t>
      </w:r>
      <w:r w:rsidRPr="003117D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образовательной деятельности по образовательным областям</w:t>
      </w:r>
      <w:r w:rsidRPr="003117D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направлениям воспитания Программы Федеральной программе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1"/>
      </w:tblGrid>
      <w:tr w:rsidR="003117DF" w:rsidRPr="003117DF" w:rsidTr="003117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divId w:val="1545676512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</w:tbl>
    <w:p w:rsidR="003117DF" w:rsidRPr="003117DF" w:rsidRDefault="003117DF" w:rsidP="003117DF"/>
    <w:p w:rsidR="003117DF" w:rsidRDefault="003117DF" w:rsidP="003117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"/>
        <w:gridCol w:w="9106"/>
        <w:gridCol w:w="16"/>
        <w:gridCol w:w="16"/>
        <w:gridCol w:w="16"/>
      </w:tblGrid>
      <w:tr w:rsidR="003117DF" w:rsidRPr="003117DF" w:rsidTr="003117DF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1 года до 2 лет</w:t>
            </w: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условия для благоприятной адаптации ребенка к ДОО;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пока еще непродолжительные контакты со сверстниками, интерес к сверстнику;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условия для получения опыта применения правил социального взаимодействия.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 по возрасту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2 лет до 3 лет</w:t>
            </w: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эмоционально-положительное состояние детей в период адаптации к ДОО;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игровой опыт ребенка, помогая детям отражать в игре представления об окружающей действительности;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3117DF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первичные представления ребенка о себе, о своем возрасте, поле, о родителях (законных представителях) и близких членах семьи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17DF" w:rsidRDefault="003117DF" w:rsidP="003117DF"/>
    <w:p w:rsidR="003117DF" w:rsidRDefault="003117DF" w:rsidP="003117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"/>
        <w:gridCol w:w="9106"/>
        <w:gridCol w:w="16"/>
        <w:gridCol w:w="16"/>
        <w:gridCol w:w="16"/>
      </w:tblGrid>
      <w:tr w:rsidR="003117DF" w:rsidRPr="003117DF" w:rsidTr="001939C0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1 года до 2 лет</w:t>
            </w: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умения ориентироваться в ближайшем окружении;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 по возрасту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2 лет до 3 лет</w:t>
            </w: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17DF" w:rsidRDefault="003117DF" w:rsidP="003117DF"/>
    <w:p w:rsidR="003117DF" w:rsidRPr="003117DF" w:rsidRDefault="003117DF" w:rsidP="003117DF">
      <w:pPr>
        <w:rPr>
          <w:b/>
          <w:sz w:val="28"/>
          <w:szCs w:val="28"/>
        </w:rPr>
      </w:pPr>
      <w:r w:rsidRPr="003117DF">
        <w:rPr>
          <w:b/>
          <w:sz w:val="28"/>
          <w:szCs w:val="28"/>
        </w:rPr>
        <w:t>РЕЧЬ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17"/>
        <w:gridCol w:w="16"/>
        <w:gridCol w:w="16"/>
        <w:gridCol w:w="16"/>
      </w:tblGrid>
      <w:tr w:rsidR="003117DF" w:rsidRPr="003117DF" w:rsidTr="001939C0">
        <w:tc>
          <w:tcPr>
            <w:tcW w:w="0" w:type="auto"/>
            <w:gridSpan w:val="4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1 года до 2 лет</w:t>
            </w: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От 1 года до 1 года 6 месяцев: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развитие активной речи: продолжать формировать у детей умение произносить </w:t>
            </w: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привлекать малышей к слушанию произведений народного фольклора (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потешки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пестушки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пропевании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фольклорных текстов;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2. От 1 года 6 месяцев до 2 лет: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развивать умение слушать чтение взрослым наизусть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потешек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стихов, песенок, сказок с наглядным сопровождением (картинки, игрушки, книжки-игрушки, книжки-картинки);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пестушек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песенок,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потешек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сказок;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умение показывать и называть предметы, объекты, изображенные в книжках-картинках;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показывая, называть совершаемые персонажами действия;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воспринимать вопросительные и восклицательные интонации поэтических произведений;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побуждать договаривать (заканчивать) слова и строчки знакомых ребенку песенок и стихов.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 по возрасту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gridSpan w:val="4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2 лет до 3 лет</w:t>
            </w: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Формирование словаря: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Звуковая культура речи: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Грамматический строй речи: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формировать у детей умение согласовывать существительные и местоимения с глаголами, составлять фразы из 3 - 4 слов.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4. Связная речь: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продолжать развивать у детей умения понимать речь педагога, отвечать на вопросы; рассказывать об окружающем в 2 - 4 предложениях.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Интерес к художественной литературе: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формировать у детей умение воспринимать небольшие по объему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потешки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сказки и рассказы с наглядным сопровождением (и без него);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поощрять отклик на ритм и мелодичность стихотворений,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потешек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; формировать умение в процессе чтения произведения повторять звуковые жесты;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побуждать рассматривать книги и иллюстрации вместе с педагогом и самостоятельно;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восприятие вопросительных и восклицательных интонации художественного произведения.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17DF" w:rsidRDefault="003117DF" w:rsidP="003117DF"/>
    <w:p w:rsidR="003117DF" w:rsidRPr="000F567E" w:rsidRDefault="000F567E" w:rsidP="003117DF">
      <w:pPr>
        <w:rPr>
          <w:b/>
          <w:sz w:val="28"/>
          <w:szCs w:val="28"/>
        </w:rPr>
      </w:pPr>
      <w:r w:rsidRPr="000F567E">
        <w:rPr>
          <w:b/>
          <w:sz w:val="28"/>
          <w:szCs w:val="28"/>
        </w:rPr>
        <w:t>Художественно-эстетическое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17"/>
        <w:gridCol w:w="16"/>
        <w:gridCol w:w="16"/>
        <w:gridCol w:w="16"/>
      </w:tblGrid>
      <w:tr w:rsidR="003117DF" w:rsidRPr="003117DF" w:rsidTr="001939C0">
        <w:tc>
          <w:tcPr>
            <w:tcW w:w="0" w:type="auto"/>
            <w:gridSpan w:val="4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1 года до 2 лет</w:t>
            </w: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От 1 года до 1 года 6 месяцев: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От 1 года 6 месяцев до 2 лет: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обеспечивать возможности наблюдать за процессом рисования, лепки взрослого, вызывать к ним интерес;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поощрять у детей желание рисовать красками, карандашами, фломастерами, предоставляя возможность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ритмично заполнять лист бумаги яркими пятнами, мазками, линиями;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 по возрасту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gridSpan w:val="4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2 лет до 3 лет</w:t>
            </w: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Приобщение к искусству: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</w:t>
            </w: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иллюстраций, рисунков, изделии декоративно-прикладного искусства);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познакомить детей с народными игрушками (дымковской,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богородской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матрешкой и другими);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интерес к малым формам фольклора (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пестушки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заклички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прибаутки);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2. Изобразительная деятельность: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положительные эмоции на предложение нарисовать, слепить;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научить правильно держать карандаш, кисть;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включать движение рук по предмету при знакомстве с его формой;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познакомить со свойствами глины, пластилина, пластической массы;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Конструктивная деятельность: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 Музыкальная деятельность: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Театрализованная деятельность: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способствовать проявлению самостоятельности, активности в игре с персонажами-игрушками;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способствовать формированию навыка перевоплощения в образы сказочных героев;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117DF" w:rsidRPr="003117DF" w:rsidTr="001939C0"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Культурно-досуговая</w:t>
            </w:r>
            <w:proofErr w:type="spellEnd"/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деятельность: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развивать умение следить за действиями игрушек, сказочных героев, адекватно реагировать на них;</w:t>
            </w:r>
          </w:p>
          <w:p w:rsidR="003117DF" w:rsidRPr="003117DF" w:rsidRDefault="003117DF" w:rsidP="00311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117D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навык перевоплощения детей в образы сказочных героев.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117DF" w:rsidRPr="003117DF" w:rsidRDefault="003117DF" w:rsidP="0031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567E" w:rsidRDefault="000F567E" w:rsidP="003117DF"/>
    <w:p w:rsidR="000F567E" w:rsidRPr="000F567E" w:rsidRDefault="000F567E" w:rsidP="003117DF">
      <w:pPr>
        <w:rPr>
          <w:b/>
          <w:sz w:val="28"/>
          <w:szCs w:val="28"/>
        </w:rPr>
      </w:pPr>
      <w:r w:rsidRPr="000F567E">
        <w:rPr>
          <w:b/>
          <w:sz w:val="28"/>
          <w:szCs w:val="28"/>
        </w:rPr>
        <w:t>Физическое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"/>
        <w:gridCol w:w="9106"/>
        <w:gridCol w:w="16"/>
        <w:gridCol w:w="16"/>
        <w:gridCol w:w="16"/>
      </w:tblGrid>
      <w:tr w:rsidR="000F567E" w:rsidRPr="000F567E" w:rsidTr="001939C0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1 года до 2 лет</w:t>
            </w: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Создавать условия для развития равновесия и ориентировки в пространстве;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желание выполнять физические упражнения в паре с педагогом;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 по возрасту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2 лет до 3 лет</w:t>
            </w: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</w:t>
            </w:r>
            <w:proofErr w:type="spellStart"/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 музыкально-ритмические упражнения;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Развивать психофизические качества, равновесие и ориентировку в пространстве;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Поддерживать у детей желание играть в подвижные игры вместе с педагогом в небольших подгруппах;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F567E" w:rsidRPr="000F567E" w:rsidTr="001939C0"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F567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Итого по возрасту</w:t>
            </w:r>
          </w:p>
          <w:p w:rsid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F567E" w:rsidRPr="000F567E" w:rsidRDefault="000F567E" w:rsidP="000F5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567E" w:rsidRPr="000F567E" w:rsidRDefault="000F567E" w:rsidP="000F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629F" w:rsidRDefault="0074629F" w:rsidP="0074629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303F50"/>
          <w:sz w:val="28"/>
          <w:szCs w:val="28"/>
          <w:bdr w:val="none" w:sz="0" w:space="0" w:color="auto" w:frame="1"/>
        </w:rPr>
        <w:t>Формирование речевой активности и предпосылок социально-коммуникативной грамотности у детей раннего возраста</w:t>
      </w:r>
    </w:p>
    <w:p w:rsidR="0074629F" w:rsidRDefault="0074629F" w:rsidP="0074629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303F50"/>
          <w:sz w:val="28"/>
          <w:szCs w:val="28"/>
          <w:bdr w:val="none" w:sz="0" w:space="0" w:color="auto" w:frame="1"/>
        </w:rPr>
        <w:t>Старший воспитатель Бондаренко А.М.</w:t>
      </w:r>
    </w:p>
    <w:p w:rsidR="0074629F" w:rsidRDefault="0074629F" w:rsidP="001939C0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303F50"/>
          <w:sz w:val="28"/>
          <w:szCs w:val="28"/>
          <w:bdr w:val="none" w:sz="0" w:space="0" w:color="auto" w:frame="1"/>
        </w:rPr>
        <w:t>Воспитатель </w:t>
      </w:r>
      <w:proofErr w:type="spellStart"/>
      <w:r>
        <w:rPr>
          <w:rFonts w:ascii="Montserrat" w:hAnsi="Montserrat"/>
          <w:color w:val="303F50"/>
          <w:sz w:val="28"/>
          <w:szCs w:val="28"/>
          <w:bdr w:val="none" w:sz="0" w:space="0" w:color="auto" w:frame="1"/>
        </w:rPr>
        <w:t>Попырина</w:t>
      </w:r>
      <w:proofErr w:type="spellEnd"/>
      <w:r>
        <w:rPr>
          <w:rFonts w:ascii="Montserrat" w:hAnsi="Montserrat"/>
          <w:color w:val="303F50"/>
          <w:sz w:val="28"/>
          <w:szCs w:val="28"/>
          <w:bdr w:val="none" w:sz="0" w:space="0" w:color="auto" w:frame="1"/>
        </w:rPr>
        <w:t> Лариса Владимиров</w:t>
      </w:r>
    </w:p>
    <w:p w:rsidR="0074629F" w:rsidRDefault="0074629F" w:rsidP="001939C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предшкольный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период воспитания. 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 такое «функциональная грамотность»?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Функциональная грамотность, как средство раскрытия учебных навыков и возможностей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 людей. На начальном этапе обучения главное –развивать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:rsidR="0074629F" w:rsidRDefault="0074629F" w:rsidP="0074629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Какие формы функциональной грамотности существуют?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Общая грамотность.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Компьютерная грамотность.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Информационная грамотность.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Коммуникативная грамотность.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Грамотность при овладении иностранными языками.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Бытовая грамотность.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Грамотность поведения в чрезвычайных ситуациях.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Общественно-политическая грамотность.</w:t>
      </w:r>
    </w:p>
    <w:p w:rsidR="0074629F" w:rsidRDefault="0074629F" w:rsidP="0074629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Современный ребенок — это житель XXI века, на которого оказывают влияние признаки настоящего времени, и, прежде всего, проникновение в повседневную жизнь информационных технологий, глубина распространения которых непрерывно увеличивается, а динамика внедрения ускоряется с течением времени.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мира,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цели. Важно не только дать дошкольнику знания и умения, но и научить применять эти знания на практике; процесс образования дошкольников должен быть комплексным и носить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практикоориентированный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характер. Данная точка зрения находит отражения в ФГОС ДО, которая подразумевает интеграцию образовательных областей.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ФГОС ДО определяет, как приоритетную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языковых и речевых возможностей детей, через поддержку инициативы и самостоятельности детей, предоставление им возможности выбора, на основе их интересов и потребностей.</w:t>
      </w:r>
    </w:p>
    <w:p w:rsidR="0074629F" w:rsidRDefault="0074629F" w:rsidP="0074629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 грамотность)</w:t>
      </w:r>
    </w:p>
    <w:p w:rsidR="00BC6573" w:rsidRPr="000F567E" w:rsidRDefault="00BC6573" w:rsidP="000F567E"/>
    <w:sectPr w:rsidR="00BC6573" w:rsidRPr="000F567E" w:rsidSect="00BC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7DF"/>
    <w:rsid w:val="000D2750"/>
    <w:rsid w:val="000F567E"/>
    <w:rsid w:val="001939C0"/>
    <w:rsid w:val="003117DF"/>
    <w:rsid w:val="0074629F"/>
    <w:rsid w:val="00897980"/>
    <w:rsid w:val="009C36FA"/>
    <w:rsid w:val="00BC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1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2023-04-26T05:18:00Z</dcterms:created>
  <dcterms:modified xsi:type="dcterms:W3CDTF">2023-05-25T10:39:00Z</dcterms:modified>
</cp:coreProperties>
</file>